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6F" w:rsidRPr="00F91560" w:rsidRDefault="007C246F" w:rsidP="007C246F">
      <w:pPr>
        <w:spacing w:line="288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91560">
        <w:rPr>
          <w:rFonts w:ascii="Rupee Foradian" w:hAnsi="Rupee Foradian" w:cs="Tahoma"/>
          <w:b/>
          <w:sz w:val="20"/>
          <w:szCs w:val="20"/>
          <w:u w:val="single"/>
        </w:rPr>
        <w:t>ITEM NO. 0</w:t>
      </w:r>
      <w:r>
        <w:rPr>
          <w:rFonts w:ascii="Rupee Foradian" w:hAnsi="Rupee Foradian" w:cs="Tahoma"/>
          <w:b/>
          <w:sz w:val="20"/>
          <w:szCs w:val="20"/>
          <w:u w:val="single"/>
        </w:rPr>
        <w:t>2</w:t>
      </w:r>
      <w:r w:rsidRPr="00F91560">
        <w:rPr>
          <w:rFonts w:ascii="Rupee Foradian" w:hAnsi="Rupee Foradian" w:cs="Tahoma"/>
          <w:b/>
          <w:sz w:val="20"/>
          <w:szCs w:val="20"/>
          <w:u w:val="single"/>
        </w:rPr>
        <w:t xml:space="preserve"> (C-</w:t>
      </w:r>
      <w:r>
        <w:rPr>
          <w:rFonts w:ascii="Rupee Foradian" w:hAnsi="Rupee Foradian" w:cs="Tahoma"/>
          <w:b/>
          <w:sz w:val="20"/>
          <w:szCs w:val="20"/>
          <w:u w:val="single"/>
        </w:rPr>
        <w:t>33</w:t>
      </w:r>
      <w:r w:rsidRPr="00F91560">
        <w:rPr>
          <w:rFonts w:ascii="Rupee Foradian" w:hAnsi="Rupee Foradian" w:cs="Tahoma"/>
          <w:b/>
          <w:sz w:val="20"/>
          <w:szCs w:val="20"/>
          <w:u w:val="single"/>
        </w:rPr>
        <w:t xml:space="preserve">) </w:t>
      </w:r>
    </w:p>
    <w:p w:rsidR="007C246F" w:rsidRPr="00F91560" w:rsidRDefault="007C246F" w:rsidP="007C246F">
      <w:pPr>
        <w:jc w:val="both"/>
        <w:rPr>
          <w:rFonts w:ascii="Rupee Foradian" w:hAnsi="Rupee Foradian" w:cs="Tahoma"/>
          <w:sz w:val="20"/>
          <w:szCs w:val="20"/>
        </w:rPr>
      </w:pPr>
    </w:p>
    <w:p w:rsidR="007C246F" w:rsidRPr="00F91560" w:rsidRDefault="007C246F" w:rsidP="007C246F">
      <w:pPr>
        <w:jc w:val="both"/>
        <w:rPr>
          <w:rFonts w:ascii="Rupee Foradian" w:hAnsi="Rupee Foradian" w:cs="Tahoma"/>
          <w:bCs/>
          <w:sz w:val="20"/>
          <w:szCs w:val="20"/>
        </w:rPr>
      </w:pPr>
    </w:p>
    <w:p w:rsidR="007C246F" w:rsidRPr="00F91560" w:rsidRDefault="007C246F" w:rsidP="007C246F">
      <w:pPr>
        <w:spacing w:line="360" w:lineRule="auto"/>
        <w:ind w:firstLine="720"/>
        <w:jc w:val="both"/>
        <w:rPr>
          <w:rFonts w:ascii="Rupee Foradian" w:hAnsi="Rupee Foradian" w:cs="Tahoma"/>
          <w:bCs/>
          <w:sz w:val="20"/>
          <w:szCs w:val="20"/>
        </w:rPr>
      </w:pPr>
      <w:r w:rsidRPr="00F91560">
        <w:rPr>
          <w:rFonts w:ascii="Rupee Foradian" w:hAnsi="Rupee Foradian" w:cs="Tahoma"/>
          <w:bCs/>
          <w:sz w:val="20"/>
          <w:szCs w:val="20"/>
        </w:rPr>
        <w:t xml:space="preserve">Confirmation and signing of the minutes of the Council’s </w:t>
      </w:r>
      <w:r>
        <w:rPr>
          <w:rFonts w:ascii="Rupee Foradian" w:hAnsi="Rupee Foradian" w:cs="Tahoma"/>
          <w:bCs/>
          <w:sz w:val="20"/>
          <w:szCs w:val="20"/>
        </w:rPr>
        <w:t xml:space="preserve">Special Budget </w:t>
      </w:r>
      <w:r w:rsidRPr="00F91560">
        <w:rPr>
          <w:rFonts w:ascii="Rupee Foradian" w:hAnsi="Rupee Foradian" w:cs="Tahoma"/>
          <w:bCs/>
          <w:sz w:val="20"/>
          <w:szCs w:val="20"/>
        </w:rPr>
        <w:t xml:space="preserve">Meeting No. </w:t>
      </w:r>
      <w:r>
        <w:rPr>
          <w:rFonts w:ascii="Rupee Foradian" w:hAnsi="Rupee Foradian" w:cs="Tahoma"/>
          <w:bCs/>
          <w:sz w:val="20"/>
          <w:szCs w:val="20"/>
        </w:rPr>
        <w:t>11/2012-13 held on 14.01.2013</w:t>
      </w:r>
      <w:r w:rsidRPr="00F91560">
        <w:rPr>
          <w:rFonts w:ascii="Rupee Foradian" w:hAnsi="Rupee Foradian" w:cs="Tahoma"/>
          <w:bCs/>
          <w:sz w:val="20"/>
          <w:szCs w:val="20"/>
        </w:rPr>
        <w:t xml:space="preserve">. </w:t>
      </w:r>
      <w:r w:rsidRPr="00F91560">
        <w:rPr>
          <w:rFonts w:ascii="Rupee Foradian" w:hAnsi="Rupee Foradian" w:cs="Tahoma"/>
          <w:b/>
          <w:bCs/>
          <w:sz w:val="20"/>
          <w:szCs w:val="20"/>
          <w:effect w:val="blinkBackground"/>
        </w:rPr>
        <w:t>(See page</w:t>
      </w:r>
      <w:r>
        <w:rPr>
          <w:rFonts w:ascii="Rupee Foradian" w:hAnsi="Rupee Foradian" w:cs="Tahoma"/>
          <w:b/>
          <w:bCs/>
          <w:sz w:val="20"/>
          <w:szCs w:val="20"/>
          <w:effect w:val="blinkBackground"/>
        </w:rPr>
        <w:t xml:space="preserve"> </w:t>
      </w:r>
      <w:proofErr w:type="gramStart"/>
      <w:r>
        <w:rPr>
          <w:rFonts w:ascii="Rupee Foradian" w:hAnsi="Rupee Foradian" w:cs="Tahoma"/>
          <w:b/>
          <w:bCs/>
          <w:sz w:val="20"/>
          <w:szCs w:val="20"/>
          <w:effect w:val="blinkBackground"/>
        </w:rPr>
        <w:t>8 )</w:t>
      </w:r>
      <w:proofErr w:type="gramEnd"/>
    </w:p>
    <w:p w:rsidR="007C246F" w:rsidRPr="00F91560" w:rsidRDefault="007C246F" w:rsidP="007C246F">
      <w:pPr>
        <w:jc w:val="both"/>
        <w:rPr>
          <w:rFonts w:ascii="Rupee Foradian" w:hAnsi="Rupee Foradian" w:cs="Tahoma"/>
          <w:bCs/>
          <w:sz w:val="20"/>
          <w:szCs w:val="20"/>
        </w:rPr>
      </w:pPr>
    </w:p>
    <w:p w:rsidR="007C246F" w:rsidRPr="00F91560" w:rsidRDefault="007C246F" w:rsidP="007C246F">
      <w:pPr>
        <w:rPr>
          <w:rFonts w:ascii="Rupee Foradian" w:hAnsi="Rupee Foradian" w:cs="Tahoma"/>
          <w:sz w:val="20"/>
          <w:szCs w:val="20"/>
        </w:rPr>
      </w:pPr>
    </w:p>
    <w:p w:rsidR="007C246F" w:rsidRPr="00F91560" w:rsidRDefault="007C246F" w:rsidP="007C246F">
      <w:pPr>
        <w:jc w:val="center"/>
        <w:rPr>
          <w:rFonts w:ascii="Rupee Foradian" w:hAnsi="Rupee Foradian" w:cs="Tahoma"/>
          <w:b/>
          <w:sz w:val="20"/>
          <w:szCs w:val="20"/>
          <w:u w:val="single"/>
        </w:rPr>
      </w:pPr>
      <w:r w:rsidRPr="00F91560">
        <w:rPr>
          <w:rFonts w:ascii="Rupee Foradian" w:hAnsi="Rupee Foradian" w:cs="Tahoma"/>
          <w:b/>
          <w:sz w:val="20"/>
          <w:szCs w:val="20"/>
          <w:u w:val="single"/>
        </w:rPr>
        <w:t>COUNCIL’S DECISION</w:t>
      </w:r>
    </w:p>
    <w:p w:rsidR="007C246F" w:rsidRPr="00F91560" w:rsidRDefault="007C246F" w:rsidP="007C246F">
      <w:pPr>
        <w:rPr>
          <w:rFonts w:ascii="Rupee Foradian" w:hAnsi="Rupee Foradian" w:cs="Tahoma"/>
          <w:sz w:val="20"/>
          <w:szCs w:val="20"/>
        </w:rPr>
      </w:pPr>
    </w:p>
    <w:p w:rsidR="007C246F" w:rsidRPr="00F91560" w:rsidRDefault="007C246F" w:rsidP="007C246F">
      <w:pPr>
        <w:jc w:val="center"/>
        <w:rPr>
          <w:rFonts w:ascii="Rupee Foradian" w:hAnsi="Rupee Foradian" w:cs="Tahoma"/>
          <w:b/>
          <w:caps/>
          <w:sz w:val="20"/>
          <w:szCs w:val="20"/>
          <w:u w:val="single"/>
        </w:rPr>
      </w:pPr>
    </w:p>
    <w:p w:rsidR="007C246F" w:rsidRDefault="007C246F" w:rsidP="007C246F">
      <w:pPr>
        <w:jc w:val="center"/>
      </w:pPr>
      <w:r>
        <w:rPr>
          <w:rFonts w:ascii="Rupee Foradian" w:hAnsi="Rupee Foradian" w:cs="Tahoma"/>
          <w:sz w:val="18"/>
          <w:szCs w:val="18"/>
        </w:rPr>
        <w:t>Minutes confirmed and signed.</w:t>
      </w:r>
    </w:p>
    <w:p w:rsidR="007C246F" w:rsidRDefault="007C246F" w:rsidP="007C246F"/>
    <w:p w:rsidR="007C246F" w:rsidRDefault="007C246F" w:rsidP="007C246F"/>
    <w:p w:rsidR="007C246F" w:rsidRDefault="007C246F" w:rsidP="007C246F">
      <w:r>
        <w:br w:type="page"/>
      </w:r>
    </w:p>
    <w:p w:rsidR="007C246F" w:rsidRPr="00523A01" w:rsidRDefault="007C246F" w:rsidP="007C246F">
      <w:pPr>
        <w:jc w:val="center"/>
        <w:rPr>
          <w:rFonts w:ascii="Rupee Foradian" w:hAnsi="Rupee Foradian"/>
          <w:b/>
          <w:sz w:val="20"/>
          <w:szCs w:val="20"/>
        </w:rPr>
      </w:pPr>
      <w:r w:rsidRPr="00523A01">
        <w:rPr>
          <w:rFonts w:ascii="Rupee Foradian" w:hAnsi="Rupee Foradian" w:cs="Tahoma"/>
          <w:b/>
          <w:sz w:val="20"/>
          <w:szCs w:val="20"/>
        </w:rPr>
        <w:lastRenderedPageBreak/>
        <w:t>NEW DELHI MUNICIPAL COUNCIL</w:t>
      </w:r>
    </w:p>
    <w:p w:rsidR="007C246F" w:rsidRPr="00523A01" w:rsidRDefault="007C246F" w:rsidP="007C246F">
      <w:pPr>
        <w:jc w:val="center"/>
        <w:rPr>
          <w:rFonts w:ascii="Rupee Foradian" w:hAnsi="Rupee Foradian" w:cs="Tahoma"/>
          <w:b/>
          <w:sz w:val="20"/>
          <w:szCs w:val="20"/>
          <w:u w:val="single"/>
        </w:rPr>
      </w:pPr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PALIKA </w:t>
      </w: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>KENDRA  :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 NEW DELHI</w:t>
      </w:r>
    </w:p>
    <w:p w:rsidR="007C246F" w:rsidRPr="00523A01" w:rsidRDefault="007C246F" w:rsidP="007C246F">
      <w:pPr>
        <w:jc w:val="center"/>
        <w:rPr>
          <w:rFonts w:ascii="Rupee Foradian" w:hAnsi="Rupee Foradian"/>
          <w:sz w:val="20"/>
          <w:szCs w:val="20"/>
        </w:rPr>
      </w:pPr>
    </w:p>
    <w:p w:rsidR="007C246F" w:rsidRPr="00523A01" w:rsidRDefault="007C246F" w:rsidP="007C246F">
      <w:pPr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>MINUTES OF THE COUNCIL’S SPECIAL BUDGET MEETING NO.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11/2012-13 HELD ON 14.01.2013, AT 11-00 A.M. IN THE COUNCIL ROOM, PALIKA KENDRA, </w:t>
      </w: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>NEW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DELHI.</w:t>
      </w:r>
    </w:p>
    <w:p w:rsidR="007C246F" w:rsidRPr="00523A01" w:rsidRDefault="007C246F" w:rsidP="007C246F">
      <w:pPr>
        <w:jc w:val="both"/>
        <w:rPr>
          <w:rFonts w:ascii="Rupee Foradian" w:hAnsi="Rupee Foradian" w:cs="Tahoma"/>
          <w:b/>
          <w:sz w:val="20"/>
          <w:szCs w:val="20"/>
          <w:u w:val="single"/>
        </w:rPr>
      </w:pPr>
    </w:p>
    <w:tbl>
      <w:tblPr>
        <w:tblStyle w:val="TableGrid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33"/>
        <w:gridCol w:w="534"/>
        <w:gridCol w:w="3544"/>
      </w:tblGrid>
      <w:tr w:rsidR="007C246F" w:rsidRPr="00523A01" w:rsidTr="00DA38C9">
        <w:trPr>
          <w:jc w:val="center"/>
        </w:trPr>
        <w:tc>
          <w:tcPr>
            <w:tcW w:w="1833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MEETING NO.</w:t>
            </w:r>
          </w:p>
        </w:tc>
        <w:tc>
          <w:tcPr>
            <w:tcW w:w="534" w:type="dxa"/>
          </w:tcPr>
          <w:p w:rsidR="007C246F" w:rsidRPr="00523A01" w:rsidRDefault="007C246F" w:rsidP="00DA38C9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11/2012-13</w:t>
            </w:r>
          </w:p>
        </w:tc>
      </w:tr>
      <w:tr w:rsidR="007C246F" w:rsidRPr="00523A01" w:rsidTr="00DA38C9">
        <w:trPr>
          <w:jc w:val="center"/>
        </w:trPr>
        <w:tc>
          <w:tcPr>
            <w:tcW w:w="1833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DATE</w:t>
            </w:r>
          </w:p>
        </w:tc>
        <w:tc>
          <w:tcPr>
            <w:tcW w:w="534" w:type="dxa"/>
          </w:tcPr>
          <w:p w:rsidR="007C246F" w:rsidRPr="00523A01" w:rsidRDefault="007C246F" w:rsidP="00DA38C9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14.01.2013</w:t>
            </w:r>
          </w:p>
        </w:tc>
      </w:tr>
      <w:tr w:rsidR="007C246F" w:rsidRPr="00523A01" w:rsidTr="00DA38C9">
        <w:trPr>
          <w:jc w:val="center"/>
        </w:trPr>
        <w:tc>
          <w:tcPr>
            <w:tcW w:w="1833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TIME</w:t>
            </w: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ab/>
            </w:r>
          </w:p>
        </w:tc>
        <w:tc>
          <w:tcPr>
            <w:tcW w:w="534" w:type="dxa"/>
          </w:tcPr>
          <w:p w:rsidR="007C246F" w:rsidRPr="00523A01" w:rsidRDefault="007C246F" w:rsidP="00DA38C9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11-00 A.M.</w:t>
            </w:r>
          </w:p>
        </w:tc>
      </w:tr>
      <w:tr w:rsidR="007C246F" w:rsidRPr="00523A01" w:rsidTr="00DA38C9">
        <w:trPr>
          <w:jc w:val="center"/>
        </w:trPr>
        <w:tc>
          <w:tcPr>
            <w:tcW w:w="1833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PLACE</w:t>
            </w:r>
          </w:p>
        </w:tc>
        <w:tc>
          <w:tcPr>
            <w:tcW w:w="534" w:type="dxa"/>
          </w:tcPr>
          <w:p w:rsidR="007C246F" w:rsidRPr="00523A01" w:rsidRDefault="007C246F" w:rsidP="00DA38C9">
            <w:pPr>
              <w:contextualSpacing/>
              <w:jc w:val="center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7C246F" w:rsidRPr="00523A01" w:rsidRDefault="007C246F" w:rsidP="00DA38C9">
            <w:pPr>
              <w:contextualSpacing/>
              <w:jc w:val="both"/>
              <w:rPr>
                <w:rFonts w:ascii="Rupee Foradian" w:hAnsi="Rupee Foradian"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PALIKA KENDRA, NEW DELHI.</w:t>
            </w:r>
          </w:p>
        </w:tc>
      </w:tr>
    </w:tbl>
    <w:p w:rsidR="007C246F" w:rsidRPr="00523A01" w:rsidRDefault="007C246F" w:rsidP="007C246F">
      <w:pPr>
        <w:spacing w:after="120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proofErr w:type="gramStart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PRESENT </w:t>
      </w:r>
      <w:r w:rsidRPr="00523A01">
        <w:rPr>
          <w:rFonts w:ascii="Rupee Foradian" w:hAnsi="Rupee Foradian" w:cs="Tahoma"/>
          <w:b/>
          <w:sz w:val="20"/>
          <w:szCs w:val="20"/>
        </w:rPr>
        <w:t xml:space="preserve"> :</w:t>
      </w:r>
      <w:proofErr w:type="gramEnd"/>
      <w:r w:rsidRPr="00523A01">
        <w:rPr>
          <w:rFonts w:ascii="Rupee Foradian" w:hAnsi="Rupee Foradian" w:cs="Tahoma"/>
          <w:b/>
          <w:sz w:val="20"/>
          <w:szCs w:val="20"/>
          <w:u w:val="single"/>
        </w:rPr>
        <w:t xml:space="preserve"> 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contextualSpacing/>
        <w:rPr>
          <w:rFonts w:ascii="Rupee Foradian" w:hAnsi="Rupee Foradian" w:cs="Times New Roman"/>
          <w:b/>
          <w:sz w:val="20"/>
          <w:szCs w:val="20"/>
        </w:rPr>
      </w:pPr>
      <w:r w:rsidRPr="00523A01">
        <w:rPr>
          <w:rFonts w:ascii="Rupee Foradian" w:hAnsi="Rupee Foradian" w:cs="Tahoma"/>
          <w:b/>
          <w:sz w:val="20"/>
          <w:szCs w:val="20"/>
        </w:rPr>
        <w:t xml:space="preserve">Ms. </w:t>
      </w:r>
      <w:proofErr w:type="spellStart"/>
      <w:r w:rsidRPr="00523A01">
        <w:rPr>
          <w:rFonts w:ascii="Rupee Foradian" w:hAnsi="Rupee Foradian" w:cs="Tahoma"/>
          <w:b/>
          <w:sz w:val="20"/>
          <w:szCs w:val="20"/>
        </w:rPr>
        <w:t>Archna</w:t>
      </w:r>
      <w:proofErr w:type="spellEnd"/>
      <w:r w:rsidRPr="00523A01">
        <w:rPr>
          <w:rFonts w:ascii="Rupee Foradian" w:hAnsi="Rupee Foradian" w:cs="Tahoma"/>
          <w:b/>
          <w:sz w:val="20"/>
          <w:szCs w:val="20"/>
        </w:rPr>
        <w:t xml:space="preserve"> </w:t>
      </w:r>
      <w:proofErr w:type="spellStart"/>
      <w:r w:rsidRPr="00523A01">
        <w:rPr>
          <w:rFonts w:ascii="Rupee Foradian" w:hAnsi="Rupee Foradian" w:cs="Tahoma"/>
          <w:b/>
          <w:sz w:val="20"/>
          <w:szCs w:val="20"/>
        </w:rPr>
        <w:t>Arora</w:t>
      </w:r>
      <w:proofErr w:type="spellEnd"/>
      <w:r w:rsidRPr="00523A01">
        <w:rPr>
          <w:rFonts w:ascii="Rupee Foradian" w:hAnsi="Rupee Foradian" w:cs="Tahoma"/>
          <w:b/>
          <w:sz w:val="20"/>
          <w:szCs w:val="20"/>
        </w:rPr>
        <w:tab/>
      </w:r>
      <w:r w:rsidRPr="00523A01">
        <w:rPr>
          <w:rFonts w:ascii="Rupee Foradian" w:hAnsi="Rupee Foradian" w:cs="Tahoma"/>
          <w:b/>
          <w:sz w:val="20"/>
          <w:szCs w:val="20"/>
        </w:rPr>
        <w:tab/>
        <w:t>-</w:t>
      </w:r>
      <w:r w:rsidRPr="00523A01">
        <w:rPr>
          <w:rFonts w:ascii="Rupee Foradian" w:hAnsi="Rupee Foradian" w:cs="Tahoma"/>
          <w:b/>
          <w:sz w:val="20"/>
          <w:szCs w:val="20"/>
        </w:rPr>
        <w:tab/>
        <w:t>Presiding Officer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Smt.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Tajdar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 xml:space="preserve"> Babar</w:t>
      </w:r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Vice Chairperson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Karan Singh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Tanwar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Ashok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Ahuja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C.K.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Khaitan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 xml:space="preserve">- 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Dharampal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 w:cs="Times New Rom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Santosh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 xml:space="preserve"> D.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Vaidya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Member</w:t>
      </w:r>
    </w:p>
    <w:p w:rsidR="007C246F" w:rsidRPr="00523A01" w:rsidRDefault="007C246F" w:rsidP="007C246F">
      <w:pPr>
        <w:numPr>
          <w:ilvl w:val="0"/>
          <w:numId w:val="1"/>
        </w:numPr>
        <w:spacing w:after="0" w:line="360" w:lineRule="auto"/>
        <w:ind w:left="1701" w:firstLine="0"/>
        <w:contextualSpacing/>
        <w:rPr>
          <w:rFonts w:ascii="Rupee Foradian" w:hAnsi="Rupee Foradian"/>
          <w:sz w:val="20"/>
          <w:szCs w:val="20"/>
        </w:rPr>
      </w:pPr>
      <w:r w:rsidRPr="00523A01">
        <w:rPr>
          <w:rFonts w:ascii="Rupee Foradian" w:hAnsi="Rupee Foradian" w:cs="Tahoma"/>
          <w:sz w:val="20"/>
          <w:szCs w:val="20"/>
        </w:rPr>
        <w:t xml:space="preserve">Sh. D.S. </w:t>
      </w:r>
      <w:proofErr w:type="spellStart"/>
      <w:r w:rsidRPr="00523A01">
        <w:rPr>
          <w:rFonts w:ascii="Rupee Foradian" w:hAnsi="Rupee Foradian" w:cs="Tahoma"/>
          <w:sz w:val="20"/>
          <w:szCs w:val="20"/>
        </w:rPr>
        <w:t>Pandit</w:t>
      </w:r>
      <w:proofErr w:type="spellEnd"/>
      <w:r w:rsidRPr="00523A01">
        <w:rPr>
          <w:rFonts w:ascii="Rupee Foradian" w:hAnsi="Rupee Foradian" w:cs="Tahoma"/>
          <w:sz w:val="20"/>
          <w:szCs w:val="20"/>
        </w:rPr>
        <w:tab/>
      </w:r>
      <w:r w:rsidRPr="00523A01">
        <w:rPr>
          <w:rFonts w:ascii="Rupee Foradian" w:hAnsi="Rupee Foradian" w:cs="Tahoma"/>
          <w:sz w:val="20"/>
          <w:szCs w:val="20"/>
        </w:rPr>
        <w:tab/>
        <w:t>-</w:t>
      </w:r>
      <w:r w:rsidRPr="00523A01">
        <w:rPr>
          <w:rFonts w:ascii="Rupee Foradian" w:hAnsi="Rupee Foradian" w:cs="Tahoma"/>
          <w:sz w:val="20"/>
          <w:szCs w:val="20"/>
        </w:rPr>
        <w:tab/>
        <w:t>Secretary</w:t>
      </w:r>
      <w:r w:rsidRPr="00523A01">
        <w:rPr>
          <w:rFonts w:ascii="Rupee Foradian" w:hAnsi="Rupee Foradian" w:cs="Tahoma"/>
          <w:sz w:val="20"/>
          <w:szCs w:val="20"/>
        </w:rPr>
        <w:tab/>
      </w:r>
    </w:p>
    <w:p w:rsidR="007C246F" w:rsidRPr="00523A01" w:rsidRDefault="007C246F" w:rsidP="007C246F">
      <w:pPr>
        <w:rPr>
          <w:rFonts w:ascii="Rupee Foradian" w:hAnsi="Rupee Foradian"/>
          <w:sz w:val="20"/>
          <w:szCs w:val="20"/>
        </w:rPr>
      </w:pPr>
    </w:p>
    <w:tbl>
      <w:tblPr>
        <w:tblW w:w="10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1F"/>
      </w:tblPr>
      <w:tblGrid>
        <w:gridCol w:w="1300"/>
        <w:gridCol w:w="1845"/>
        <w:gridCol w:w="6945"/>
      </w:tblGrid>
      <w:tr w:rsidR="007C246F" w:rsidRPr="00523A01" w:rsidTr="00DA38C9">
        <w:trPr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46F" w:rsidRPr="00523A01" w:rsidRDefault="007C246F" w:rsidP="00DA38C9">
            <w:pPr>
              <w:jc w:val="center"/>
              <w:rPr>
                <w:rFonts w:ascii="Rupee Foradian" w:hAnsi="Rupee Foradian" w:cs="Tahoma"/>
                <w:b/>
                <w:bCs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C246F" w:rsidRPr="00523A01" w:rsidRDefault="007C246F" w:rsidP="00DA38C9">
            <w:pPr>
              <w:jc w:val="center"/>
              <w:rPr>
                <w:rFonts w:ascii="Rupee Foradian" w:hAnsi="Rupee Foradian" w:cs="Tahoma"/>
                <w:b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/>
                <w:sz w:val="20"/>
                <w:szCs w:val="20"/>
              </w:rPr>
              <w:t>SUBJECT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6F" w:rsidRPr="00523A01" w:rsidRDefault="007C246F" w:rsidP="00DA38C9">
            <w:pPr>
              <w:jc w:val="center"/>
              <w:rPr>
                <w:rFonts w:ascii="Rupee Foradian" w:hAnsi="Rupee Foradian" w:cs="Tahoma"/>
                <w:b/>
                <w:sz w:val="20"/>
                <w:szCs w:val="20"/>
              </w:rPr>
            </w:pPr>
            <w:r>
              <w:rPr>
                <w:rFonts w:ascii="Rupee Foradian" w:hAnsi="Rupee Foradian" w:cs="Tahoma"/>
                <w:b/>
                <w:sz w:val="20"/>
                <w:szCs w:val="20"/>
              </w:rPr>
              <w:t>DECISION</w:t>
            </w:r>
          </w:p>
        </w:tc>
      </w:tr>
      <w:tr w:rsidR="007C246F" w:rsidRPr="00523A01" w:rsidTr="00DA38C9">
        <w:trPr>
          <w:trHeight w:val="14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46F" w:rsidRPr="00523A01" w:rsidRDefault="007C246F" w:rsidP="00DA38C9">
            <w:pPr>
              <w:jc w:val="both"/>
              <w:rPr>
                <w:rFonts w:ascii="Rupee Foradian" w:hAnsi="Rupee Foradian" w:cs="Tahoma"/>
                <w:bCs/>
                <w:sz w:val="20"/>
                <w:szCs w:val="20"/>
              </w:rPr>
            </w:pPr>
            <w:r w:rsidRPr="00523A01">
              <w:rPr>
                <w:rFonts w:ascii="Rupee Foradian" w:hAnsi="Rupee Foradian" w:cs="Tahoma"/>
                <w:bCs/>
                <w:sz w:val="20"/>
                <w:szCs w:val="20"/>
              </w:rPr>
              <w:t>01 (D-04)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C246F" w:rsidRPr="00523A01" w:rsidRDefault="007C246F" w:rsidP="00DA38C9">
            <w:pPr>
              <w:rPr>
                <w:rFonts w:ascii="Rupee Foradian" w:hAnsi="Rupee Foradian" w:cs="Tahoma"/>
                <w:sz w:val="20"/>
                <w:szCs w:val="20"/>
              </w:rPr>
            </w:pPr>
            <w:r w:rsidRPr="00523A01">
              <w:rPr>
                <w:rFonts w:ascii="Rupee Foradian" w:hAnsi="Rupee Foradian" w:cs="Arial"/>
                <w:bCs/>
                <w:sz w:val="20"/>
                <w:szCs w:val="20"/>
              </w:rPr>
              <w:t>Revised Estimates 2012-13 and Budget Estimates 2013-14</w:t>
            </w:r>
            <w:r>
              <w:rPr>
                <w:rFonts w:ascii="Rupee Foradian" w:hAnsi="Rupee Foradian" w:cs="Arial"/>
                <w:bCs/>
                <w:sz w:val="20"/>
                <w:szCs w:val="20"/>
              </w:rPr>
              <w:t>.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46F" w:rsidRPr="00523A01" w:rsidRDefault="007C246F" w:rsidP="00DA38C9">
            <w:pPr>
              <w:jc w:val="both"/>
              <w:rPr>
                <w:rFonts w:ascii="Rupee Foradian" w:hAnsi="Rupee Foradian" w:cs="Arial"/>
                <w:sz w:val="18"/>
                <w:szCs w:val="18"/>
              </w:rPr>
            </w:pPr>
            <w:r w:rsidRPr="00523A01">
              <w:rPr>
                <w:rFonts w:ascii="Rupee Foradian" w:hAnsi="Rupee Foradian" w:cs="Arial"/>
                <w:sz w:val="18"/>
                <w:szCs w:val="18"/>
              </w:rPr>
              <w:t>Resolved by the Council that the Revised Estimates for the year 2012-13 and Budget Estimates for the year 2013-14 in new format on the basis of National Municipal Accounting Manual are adopted as under:</w:t>
            </w:r>
          </w:p>
          <w:p w:rsidR="007C246F" w:rsidRPr="00523A01" w:rsidRDefault="007C246F" w:rsidP="00DA38C9">
            <w:pPr>
              <w:tabs>
                <w:tab w:val="left" w:pos="4755"/>
                <w:tab w:val="right" w:pos="8208"/>
              </w:tabs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523A01">
              <w:rPr>
                <w:rFonts w:ascii="Rupee Foradian" w:hAnsi="Rupee Foradian" w:cs="Arial"/>
                <w:sz w:val="18"/>
                <w:szCs w:val="18"/>
              </w:rPr>
              <w:t xml:space="preserve">            (` In </w:t>
            </w:r>
            <w:proofErr w:type="spellStart"/>
            <w:r w:rsidRPr="00523A01">
              <w:rPr>
                <w:rFonts w:ascii="Rupee Foradian" w:hAnsi="Rupee Foradian" w:cs="Arial"/>
                <w:sz w:val="18"/>
                <w:szCs w:val="18"/>
              </w:rPr>
              <w:t>crore</w:t>
            </w:r>
            <w:proofErr w:type="spellEnd"/>
            <w:r w:rsidRPr="00523A01">
              <w:rPr>
                <w:rFonts w:ascii="Rupee Foradian" w:hAnsi="Rupee Foradian" w:cs="Arial"/>
                <w:sz w:val="18"/>
                <w:szCs w:val="18"/>
              </w:rPr>
              <w:t>)</w:t>
            </w:r>
          </w:p>
          <w:p w:rsidR="007C246F" w:rsidRPr="00523A01" w:rsidRDefault="007C246F" w:rsidP="00DA38C9">
            <w:pPr>
              <w:rPr>
                <w:rFonts w:ascii="Rupee Foradian" w:hAnsi="Rupee Foradian"/>
                <w:vanish/>
                <w:color w:val="4646BF"/>
                <w:sz w:val="18"/>
                <w:szCs w:val="18"/>
              </w:rPr>
            </w:pPr>
          </w:p>
          <w:tbl>
            <w:tblPr>
              <w:tblW w:w="680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31"/>
              <w:gridCol w:w="1243"/>
              <w:gridCol w:w="1243"/>
              <w:gridCol w:w="1243"/>
              <w:gridCol w:w="1244"/>
            </w:tblGrid>
            <w:tr w:rsidR="007C246F" w:rsidRPr="00596DCA" w:rsidTr="00DA38C9">
              <w:trPr>
                <w:trHeight w:val="448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Particulars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2011-12</w:t>
                  </w: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br/>
                  </w:r>
                  <w:proofErr w:type="spellStart"/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>Actuals</w:t>
                  </w:r>
                  <w:proofErr w:type="spellEnd"/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>2012-13</w:t>
                  </w: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br/>
                    <w:t xml:space="preserve">Budget </w:t>
                  </w: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 xml:space="preserve">Estimates 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>2012-13</w:t>
                  </w: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br/>
                    <w:t xml:space="preserve">Revised </w:t>
                  </w: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 xml:space="preserve">Estimates 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>2013-14</w:t>
                  </w: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br/>
                    <w:t xml:space="preserve">Budget </w:t>
                  </w: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 xml:space="preserve">Estimates 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center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7C246F" w:rsidRPr="00596DCA" w:rsidTr="00DA38C9">
              <w:trPr>
                <w:trHeight w:val="209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Opening Balance *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3803.97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3577.77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3571.99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3597.88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  <w:u w:val="single"/>
                    </w:rPr>
                    <w:t>Add: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</w:tr>
            <w:tr w:rsidR="007C246F" w:rsidRPr="00596DCA" w:rsidTr="00DA38C9">
              <w:trPr>
                <w:trHeight w:val="209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Revenue Receipts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1944.61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1954.45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2214.56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2356.91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Capital Receipts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209.43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113.40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100.93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84.78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Total Receipts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2154.04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2067.85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2315.49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2441.69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  <w:u w:val="single"/>
                    </w:rPr>
                    <w:t>Less: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 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Revenue Expenditure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1935.70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1681.44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1938.05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2021.57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Capital Expenditure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277.17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608.20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351.55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394.66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Total Expenditure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2212.87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2289.64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2289.60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2416.23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Net Adjustment for Accruals(+/-)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-173.14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sz w:val="16"/>
                      <w:szCs w:val="16"/>
                    </w:rPr>
                  </w:pP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Closing Balance *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3571.99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3355.98</w:t>
                  </w:r>
                </w:p>
              </w:tc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3597.88</w:t>
                  </w:r>
                </w:p>
              </w:tc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46F" w:rsidRPr="00596DCA" w:rsidRDefault="007C246F" w:rsidP="00DA38C9">
                  <w:pPr>
                    <w:jc w:val="right"/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>3623.34</w:t>
                  </w:r>
                </w:p>
              </w:tc>
            </w:tr>
            <w:tr w:rsidR="007C246F" w:rsidRPr="00596DCA" w:rsidTr="00DA38C9">
              <w:trPr>
                <w:trHeight w:val="224"/>
                <w:tblCellSpacing w:w="0" w:type="dxa"/>
              </w:trPr>
              <w:tc>
                <w:tcPr>
                  <w:tcW w:w="8422" w:type="dxa"/>
                  <w:gridSpan w:val="5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C246F" w:rsidRPr="00596DCA" w:rsidRDefault="007C246F" w:rsidP="00DA38C9">
                  <w:pPr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</w:pPr>
                  <w:r w:rsidRPr="00596DCA">
                    <w:rPr>
                      <w:rFonts w:ascii="Rupee Foradian" w:hAnsi="Rupee Foradian"/>
                      <w:b/>
                      <w:bCs/>
                      <w:sz w:val="16"/>
                      <w:szCs w:val="16"/>
                    </w:rPr>
                    <w:t xml:space="preserve">* </w:t>
                  </w:r>
                  <w:r w:rsidRPr="00596DCA">
                    <w:rPr>
                      <w:rFonts w:ascii="Rupee Foradian" w:hAnsi="Rupee Foradian"/>
                      <w:bCs/>
                      <w:sz w:val="16"/>
                      <w:szCs w:val="16"/>
                    </w:rPr>
                    <w:t xml:space="preserve">Balance includes items on accrued basis </w:t>
                  </w:r>
                  <w:proofErr w:type="spellStart"/>
                  <w:r w:rsidRPr="00596DCA">
                    <w:rPr>
                      <w:rFonts w:ascii="Rupee Foradian" w:hAnsi="Rupee Foradian"/>
                      <w:bCs/>
                      <w:sz w:val="16"/>
                      <w:szCs w:val="16"/>
                    </w:rPr>
                    <w:t>alongwith</w:t>
                  </w:r>
                  <w:proofErr w:type="spellEnd"/>
                  <w:r w:rsidRPr="00596DCA">
                    <w:rPr>
                      <w:rFonts w:ascii="Rupee Foradian" w:hAnsi="Rupee Foradian"/>
                      <w:bCs/>
                      <w:sz w:val="16"/>
                      <w:szCs w:val="16"/>
                    </w:rPr>
                    <w:t xml:space="preserve"> cash and bank balance.</w:t>
                  </w:r>
                </w:p>
              </w:tc>
            </w:tr>
          </w:tbl>
          <w:p w:rsidR="007C246F" w:rsidRPr="00523A01" w:rsidRDefault="007C246F" w:rsidP="00DA38C9">
            <w:pPr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</w:tr>
    </w:tbl>
    <w:p w:rsidR="007C246F" w:rsidRDefault="007C246F" w:rsidP="007C246F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7C246F" w:rsidRDefault="007C246F" w:rsidP="007C246F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3676E7" w:rsidRDefault="003676E7"/>
    <w:sectPr w:rsidR="00367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4A76"/>
    <w:multiLevelType w:val="hybridMultilevel"/>
    <w:tmpl w:val="731671BE"/>
    <w:lvl w:ilvl="0" w:tplc="761C8F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46F"/>
    <w:rsid w:val="003676E7"/>
    <w:rsid w:val="007C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C246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C2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2013-07-24T05:52:00Z</dcterms:created>
  <dcterms:modified xsi:type="dcterms:W3CDTF">2013-07-24T05:53:00Z</dcterms:modified>
</cp:coreProperties>
</file>